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75" w:rsidRPr="00990E0F" w:rsidRDefault="00861675" w:rsidP="0086167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bookmarkStart w:id="0" w:name="_GoBack"/>
      <w:bookmarkEnd w:id="0"/>
      <w:r w:rsidRPr="00710127">
        <w:rPr>
          <w:noProof/>
          <w:lang w:eastAsia="ru-RU"/>
        </w:rPr>
        <w:drawing>
          <wp:inline distT="0" distB="0" distL="0" distR="0" wp14:anchorId="70792082" wp14:editId="71E11475">
            <wp:extent cx="1106805" cy="798195"/>
            <wp:effectExtent l="0" t="0" r="0" b="1905"/>
            <wp:docPr id="2" name="Рисунок 2" descr="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_mhch-gb-upr-c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75" w:rsidRPr="00990E0F" w:rsidRDefault="00861675" w:rsidP="00861675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sz w:val="36"/>
          <w:szCs w:val="36"/>
          <w:lang w:eastAsia="ru-RU"/>
        </w:rPr>
      </w:pPr>
    </w:p>
    <w:p w:rsidR="00861675" w:rsidRPr="00990E0F" w:rsidRDefault="00861675" w:rsidP="00861675">
      <w:pPr>
        <w:spacing w:after="0" w:line="240" w:lineRule="auto"/>
        <w:jc w:val="center"/>
        <w:rPr>
          <w:rFonts w:ascii="Academy" w:eastAsia="Times New Roman" w:hAnsi="Academy"/>
          <w:b/>
          <w:snapToGrid w:val="0"/>
          <w:color w:val="0000FF"/>
          <w:sz w:val="8"/>
          <w:szCs w:val="4"/>
          <w:lang w:eastAsia="ru-RU"/>
        </w:rPr>
      </w:pPr>
      <w:r w:rsidRPr="00990E0F">
        <w:rPr>
          <w:rFonts w:ascii="Arial" w:eastAsia="Times New Roman" w:hAnsi="Arial" w:cs="Arial"/>
          <w:b/>
          <w:snapToGrid w:val="0"/>
          <w:color w:val="0000FF"/>
          <w:sz w:val="36"/>
          <w:szCs w:val="36"/>
          <w:lang w:eastAsia="ru-RU"/>
        </w:rPr>
        <w:t>АДМИНИСТРАЦИЯ ВНУТРИГОРОДСКОГО РАЙОНА «СОВЕТСКИЙ РАЙОН» ГОРОДА МАХАЧКАЛЫ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61675" w:rsidRPr="008833C7" w:rsidTr="00AE773F">
        <w:trPr>
          <w:trHeight w:val="333"/>
        </w:trPr>
        <w:tc>
          <w:tcPr>
            <w:tcW w:w="10348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861675" w:rsidRPr="00990E0F" w:rsidRDefault="00861675" w:rsidP="00AE773F">
            <w:pPr>
              <w:spacing w:before="60" w:after="60" w:line="240" w:lineRule="auto"/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</w:pPr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 xml:space="preserve">       367008, Республика Дагестан, г. Махачкала, ул. Танкаева,</w:t>
            </w:r>
            <w:proofErr w:type="gramStart"/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 xml:space="preserve">63, </w:t>
            </w:r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sym w:font="Wingdings" w:char="F028"/>
            </w:r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 xml:space="preserve"> (</w:t>
            </w:r>
            <w:proofErr w:type="gramEnd"/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 xml:space="preserve">8722) 68-03-30ф, </w:t>
            </w:r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val="en-US" w:eastAsia="ru-RU"/>
              </w:rPr>
              <w:t>e</w:t>
            </w:r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>-</w:t>
            </w:r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val="en-US" w:eastAsia="ru-RU"/>
              </w:rPr>
              <w:t>mail</w:t>
            </w:r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 xml:space="preserve">: </w:t>
            </w:r>
            <w:proofErr w:type="spellStart"/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val="en-US" w:eastAsia="ru-RU"/>
              </w:rPr>
              <w:t>srayon</w:t>
            </w:r>
            <w:proofErr w:type="spellEnd"/>
            <w:r>
              <w:fldChar w:fldCharType="begin"/>
            </w:r>
            <w:r w:rsidRPr="008833C7">
              <w:instrText xml:space="preserve"> HYPERLINK "mailto:z99z@yandex.ru" </w:instrText>
            </w:r>
            <w:r>
              <w:fldChar w:fldCharType="separate"/>
            </w:r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>@</w:t>
            </w:r>
            <w:proofErr w:type="spellStart"/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val="en-US" w:eastAsia="ru-RU"/>
              </w:rPr>
              <w:t>mkala</w:t>
            </w:r>
            <w:proofErr w:type="spellEnd"/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>.</w:t>
            </w:r>
            <w:proofErr w:type="spellStart"/>
            <w:r w:rsidRPr="00990E0F">
              <w:rPr>
                <w:rFonts w:ascii="Arial" w:eastAsia="Times New Roman" w:hAnsi="Arial"/>
                <w:bCs/>
                <w:snapToGrid w:val="0"/>
                <w:sz w:val="19"/>
                <w:szCs w:val="19"/>
                <w:lang w:val="en-US" w:eastAsia="ru-RU"/>
              </w:rPr>
              <w:t>ru</w:t>
            </w:r>
            <w:proofErr w:type="spellEnd"/>
            <w:r>
              <w:rPr>
                <w:rFonts w:ascii="Arial" w:eastAsia="Times New Roman" w:hAnsi="Arial"/>
                <w:bCs/>
                <w:snapToGrid w:val="0"/>
                <w:sz w:val="19"/>
                <w:szCs w:val="19"/>
                <w:lang w:val="en-US" w:eastAsia="ru-RU"/>
              </w:rPr>
              <w:fldChar w:fldCharType="end"/>
            </w:r>
          </w:p>
        </w:tc>
      </w:tr>
    </w:tbl>
    <w:p w:rsidR="00861675" w:rsidRDefault="00861675" w:rsidP="0086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3490" w:rsidRPr="00967538" w:rsidRDefault="00823490" w:rsidP="008234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E0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16 </w:t>
      </w:r>
      <w:r w:rsidRPr="00990E0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апреля</w:t>
      </w:r>
      <w:r w:rsidRPr="00990E0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</w:t>
      </w:r>
      <w:r w:rsidRPr="00990E0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</w:t>
      </w:r>
    </w:p>
    <w:p w:rsidR="00823490" w:rsidRDefault="00823490" w:rsidP="008234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1675" w:rsidRDefault="00861675" w:rsidP="0086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6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</w:t>
      </w:r>
      <w:proofErr w:type="spellEnd"/>
      <w:r w:rsidRPr="0096753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96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1675" w:rsidRPr="00967538" w:rsidRDefault="00861675" w:rsidP="0086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публичных слушаний по исполнению бюджета</w:t>
      </w:r>
    </w:p>
    <w:p w:rsidR="00861675" w:rsidRPr="00967538" w:rsidRDefault="00861675" w:rsidP="0086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67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 внутригородского района «Советский район»</w:t>
      </w:r>
    </w:p>
    <w:p w:rsidR="00861675" w:rsidRDefault="00861675" w:rsidP="00861675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Махачкалы за 201</w:t>
      </w:r>
      <w:r w:rsidR="000B2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67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967538" w:rsidRPr="00967538" w:rsidRDefault="00967538" w:rsidP="00861675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61675" w:rsidRDefault="00861675" w:rsidP="0096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Муниципальное образование внутригородского района «Советского района» города Махачкалы.</w:t>
      </w:r>
    </w:p>
    <w:p w:rsidR="00967538" w:rsidRPr="00967538" w:rsidRDefault="00967538" w:rsidP="0096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75" w:rsidRPr="00967538" w:rsidRDefault="00861675" w:rsidP="0096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публичных слушаний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D128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внутригородского района «Советского района» города Махачкалы.</w:t>
      </w:r>
    </w:p>
    <w:p w:rsidR="00861675" w:rsidRPr="00967538" w:rsidRDefault="00861675" w:rsidP="0096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Ф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муниципального образования внутригородского района «Советский район</w:t>
      </w:r>
      <w:r w:rsidR="00A47A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Махачкалы. </w:t>
      </w:r>
    </w:p>
    <w:p w:rsidR="00861675" w:rsidRPr="00967538" w:rsidRDefault="00861675" w:rsidP="0096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время проведения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: 16 апреля 20</w:t>
      </w:r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15 час.00 мин.</w:t>
      </w:r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режиме.</w:t>
      </w:r>
    </w:p>
    <w:p w:rsidR="00967538" w:rsidRDefault="00967538" w:rsidP="00967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675" w:rsidRDefault="00861675" w:rsidP="00967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участников: </w:t>
      </w:r>
      <w:r w:rsidR="0038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6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967538" w:rsidRPr="00967538" w:rsidRDefault="00967538" w:rsidP="00967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675" w:rsidRPr="00967538" w:rsidRDefault="00861675" w:rsidP="007D7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</w:t>
      </w:r>
      <w:r w:rsidR="00D1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D128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547F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внутригородского района «Советский район» города Махачкалы за 201</w:t>
      </w:r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принято решени</w:t>
      </w:r>
      <w:r w:rsidR="0072386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добрить отчет об исполнении бюджета муниципального образования внутригородского района «Советский район» города Махачкалы за 201</w:t>
      </w:r>
      <w:r w:rsidR="003E01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61675" w:rsidRPr="00967538" w:rsidRDefault="007D7499" w:rsidP="0096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1675"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настоящий итоговый документ (заключение о результатах публичных слушаний) в СМИ и на официальном сайте Советской </w:t>
      </w:r>
      <w:r w:rsidR="00723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675"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г. Махачкалы в сети интернет «</w:t>
      </w:r>
      <w:proofErr w:type="spellStart"/>
      <w:r w:rsidR="00861675" w:rsidRPr="009675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sovet</w:t>
      </w:r>
      <w:proofErr w:type="spellEnd"/>
      <w:r w:rsidR="00861675"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61675" w:rsidRPr="009675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mkala</w:t>
      </w:r>
      <w:proofErr w:type="spellEnd"/>
      <w:r w:rsidR="00861675"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61675" w:rsidRPr="009675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61675" w:rsidRPr="009675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1675" w:rsidRPr="00967538" w:rsidRDefault="00861675" w:rsidP="00861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83" w:rsidRPr="00967538" w:rsidRDefault="00861675" w:rsidP="00861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комиссии        </w:t>
      </w:r>
      <w:r w:rsidR="003E0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6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E0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Рамазанова Ф.Р.</w:t>
      </w:r>
    </w:p>
    <w:sectPr w:rsidR="000B3B83" w:rsidRPr="00967538" w:rsidSect="0096753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Arial"/>
    <w:charset w:val="00"/>
    <w:family w:val="auto"/>
    <w:pitch w:val="variable"/>
    <w:sig w:usb0="00000001" w:usb1="000000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75"/>
    <w:rsid w:val="000B2636"/>
    <w:rsid w:val="000B3B83"/>
    <w:rsid w:val="00306943"/>
    <w:rsid w:val="003818E1"/>
    <w:rsid w:val="003E01DD"/>
    <w:rsid w:val="00547F11"/>
    <w:rsid w:val="0072386C"/>
    <w:rsid w:val="007D7499"/>
    <w:rsid w:val="00823490"/>
    <w:rsid w:val="00861675"/>
    <w:rsid w:val="00967538"/>
    <w:rsid w:val="00A47AB1"/>
    <w:rsid w:val="00B817D8"/>
    <w:rsid w:val="00D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63E5E-C9B7-4806-AFD1-D7A252EA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67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1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econom5</cp:lastModifiedBy>
  <cp:revision>2</cp:revision>
  <cp:lastPrinted>2020-04-21T09:18:00Z</cp:lastPrinted>
  <dcterms:created xsi:type="dcterms:W3CDTF">2020-05-12T08:37:00Z</dcterms:created>
  <dcterms:modified xsi:type="dcterms:W3CDTF">2020-05-12T08:37:00Z</dcterms:modified>
</cp:coreProperties>
</file>